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85809" w14:textId="77777777" w:rsidR="00427C36" w:rsidRPr="009E474D" w:rsidRDefault="00427C36" w:rsidP="00427C36">
      <w:pPr>
        <w:spacing w:line="276" w:lineRule="auto"/>
        <w:jc w:val="center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 Secondment Scheme</w:t>
      </w:r>
    </w:p>
    <w:p w14:paraId="07B90DBC" w14:textId="77777777" w:rsidR="00427C36" w:rsidRPr="009E474D" w:rsidRDefault="00427C36">
      <w:pPr>
        <w:rPr>
          <w:rFonts w:asciiTheme="minorHAnsi" w:hAnsiTheme="minorHAnsi" w:cstheme="minorHAnsi"/>
          <w:szCs w:val="22"/>
        </w:rPr>
      </w:pPr>
    </w:p>
    <w:p w14:paraId="6271FC3C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9E474D">
        <w:rPr>
          <w:rFonts w:asciiTheme="minorHAnsi" w:hAnsiTheme="minorHAnsi" w:cstheme="minorHAnsi"/>
          <w:bCs/>
          <w:szCs w:val="22"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28A87D72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14:paraId="2C129780" w14:textId="787DEF93" w:rsidR="00D044D7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Translate: Medical Technologies in the Leeds City Region</w:t>
      </w:r>
      <w:r w:rsidRPr="009E474D">
        <w:rPr>
          <w:rFonts w:asciiTheme="minorHAnsi" w:hAnsiTheme="minorHAnsi" w:cstheme="minorHAnsi"/>
          <w:bCs/>
          <w:szCs w:val="22"/>
        </w:rPr>
        <w:t xml:space="preserve"> is a partnership of universities in the Leeds City Region with world-class expertise in the development of new medical technologies. </w:t>
      </w:r>
      <w:r w:rsidRPr="009E474D">
        <w:rPr>
          <w:rFonts w:asciiTheme="minorHAnsi" w:hAnsiTheme="minorHAnsi" w:cstheme="minorHAnsi"/>
          <w:szCs w:val="22"/>
        </w:rPr>
        <w:t>It aims to develop nationally leading capability in Medical Technology Innovation in the Leeds City Region, establishing a sustainable community of academic, industry and clinical partners that are connected and committed to working in partnership to deliver a strong local economy and patient benefits. The programme is financed by the HEFCE Catalyst Fund.</w:t>
      </w:r>
      <w:r w:rsidR="00D55D4F" w:rsidRPr="009E474D">
        <w:rPr>
          <w:rFonts w:asciiTheme="minorHAnsi" w:hAnsiTheme="minorHAnsi" w:cstheme="minorHAnsi"/>
          <w:szCs w:val="22"/>
        </w:rPr>
        <w:t xml:space="preserve"> </w:t>
      </w:r>
    </w:p>
    <w:p w14:paraId="32FD9DEB" w14:textId="77777777" w:rsidR="00D044D7" w:rsidRPr="009E474D" w:rsidRDefault="00D044D7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p w14:paraId="6C673749" w14:textId="77777777" w:rsidR="008F4108" w:rsidRDefault="008F4108" w:rsidP="009E474D">
      <w:pPr>
        <w:spacing w:line="276" w:lineRule="auto"/>
        <w:rPr>
          <w:rFonts w:asciiTheme="minorHAnsi" w:hAnsiTheme="minorHAnsi" w:cstheme="minorHAnsi"/>
          <w:szCs w:val="22"/>
        </w:rPr>
        <w:sectPr w:rsidR="008F4108" w:rsidSect="00D47FF7">
          <w:headerReference w:type="default" r:id="rId8"/>
          <w:headerReference w:type="first" r:id="rId9"/>
          <w:footerReference w:type="first" r:id="rId10"/>
          <w:pgSz w:w="11900" w:h="16820"/>
          <w:pgMar w:top="1985" w:right="1134" w:bottom="1985" w:left="567" w:header="0" w:footer="0" w:gutter="0"/>
          <w:cols w:space="708"/>
          <w:titlePg/>
          <w:docGrid w:linePitch="360"/>
        </w:sectPr>
      </w:pPr>
      <w:bookmarkStart w:id="0" w:name="_GoBack"/>
      <w:bookmarkEnd w:id="0"/>
    </w:p>
    <w:p w14:paraId="6B75C22B" w14:textId="02FE2F3F" w:rsidR="00DF51C1" w:rsidRPr="009E474D" w:rsidRDefault="00D55D4F" w:rsidP="009E474D">
      <w:pPr>
        <w:spacing w:line="276" w:lineRule="auto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szCs w:val="22"/>
        </w:rPr>
        <w:t>Our primary areas of interest are:</w:t>
      </w:r>
    </w:p>
    <w:p w14:paraId="5D32FA2F" w14:textId="77777777" w:rsidR="00DF51C1" w:rsidRPr="009E474D" w:rsidRDefault="00DF51C1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p w14:paraId="4ADCBC60" w14:textId="4E37471B" w:rsidR="00DF51C1" w:rsidRPr="009E474D" w:rsidRDefault="00FD0EF9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1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Evaluative and enabling technologies</w:t>
        </w:r>
      </w:hyperlink>
    </w:p>
    <w:p w14:paraId="11339288" w14:textId="194C47C1" w:rsidR="00DF51C1" w:rsidRPr="009E474D" w:rsidRDefault="00FD0EF9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2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ICT and e-health</w:t>
        </w:r>
      </w:hyperlink>
    </w:p>
    <w:p w14:paraId="02893537" w14:textId="4CA0FABC" w:rsidR="00DF51C1" w:rsidRPr="009E474D" w:rsidRDefault="00FD0EF9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3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Imaging and diagnostics</w:t>
        </w:r>
      </w:hyperlink>
    </w:p>
    <w:p w14:paraId="64CB2F3B" w14:textId="19A83ED2" w:rsidR="00DF51C1" w:rsidRPr="009E474D" w:rsidRDefault="00FD0EF9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4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Implantable devices</w:t>
        </w:r>
      </w:hyperlink>
    </w:p>
    <w:p w14:paraId="61DFE9BD" w14:textId="25AFFB4A" w:rsidR="00DF51C1" w:rsidRPr="009E474D" w:rsidRDefault="00FD0EF9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5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Rehabilitation and assistive technology</w:t>
        </w:r>
      </w:hyperlink>
    </w:p>
    <w:p w14:paraId="6616D971" w14:textId="480A187C" w:rsidR="00DF51C1" w:rsidRPr="009E474D" w:rsidRDefault="00FD0EF9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6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Surgical and medical equipment</w:t>
        </w:r>
      </w:hyperlink>
    </w:p>
    <w:p w14:paraId="15A09F77" w14:textId="0A67B197" w:rsidR="00DF51C1" w:rsidRPr="009E474D" w:rsidRDefault="00FD0EF9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7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Wound care and infection control</w:t>
        </w:r>
      </w:hyperlink>
    </w:p>
    <w:p w14:paraId="1FA6E60E" w14:textId="77777777" w:rsidR="00DF51C1" w:rsidRDefault="00DF51C1">
      <w:pPr>
        <w:rPr>
          <w:rFonts w:asciiTheme="minorHAnsi" w:hAnsiTheme="minorHAnsi" w:cstheme="minorHAnsi"/>
          <w:szCs w:val="22"/>
        </w:rPr>
      </w:pPr>
    </w:p>
    <w:p w14:paraId="153F2084" w14:textId="77777777" w:rsidR="008F4108" w:rsidRDefault="008F4108" w:rsidP="008F4108">
      <w:pPr>
        <w:jc w:val="both"/>
        <w:rPr>
          <w:rFonts w:asciiTheme="minorHAnsi" w:hAnsiTheme="minorHAnsi" w:cstheme="minorHAnsi"/>
          <w:b/>
          <w:bCs/>
          <w:i/>
          <w:iCs/>
          <w:szCs w:val="22"/>
        </w:rPr>
      </w:pPr>
    </w:p>
    <w:p w14:paraId="31CF11B0" w14:textId="77777777" w:rsidR="008F4108" w:rsidRDefault="008F4108" w:rsidP="008F4108">
      <w:pPr>
        <w:jc w:val="both"/>
        <w:rPr>
          <w:rFonts w:asciiTheme="minorHAnsi" w:hAnsiTheme="minorHAnsi" w:cstheme="minorHAnsi"/>
          <w:b/>
          <w:bCs/>
          <w:i/>
          <w:iCs/>
          <w:szCs w:val="22"/>
        </w:rPr>
      </w:pPr>
    </w:p>
    <w:p w14:paraId="2772AFB5" w14:textId="65631D8F" w:rsidR="008F4108" w:rsidRDefault="003E4299" w:rsidP="003E4299">
      <w:pPr>
        <w:rPr>
          <w:rFonts w:asciiTheme="minorHAnsi" w:hAnsiTheme="minorHAnsi" w:cstheme="minorHAnsi"/>
          <w:bCs/>
          <w:i/>
          <w:iCs/>
          <w:szCs w:val="22"/>
        </w:rPr>
      </w:pPr>
      <w:r>
        <w:rPr>
          <w:rFonts w:asciiTheme="minorHAnsi" w:hAnsiTheme="minorHAnsi" w:cstheme="minorHAnsi"/>
          <w:bCs/>
          <w:i/>
          <w:iCs/>
          <w:szCs w:val="22"/>
        </w:rPr>
        <w:t>The Translate</w:t>
      </w:r>
      <w:r w:rsidR="008F4108" w:rsidRPr="008F4108">
        <w:rPr>
          <w:rFonts w:asciiTheme="minorHAnsi" w:hAnsiTheme="minorHAnsi" w:cstheme="minorHAnsi"/>
          <w:bCs/>
          <w:i/>
          <w:iCs/>
          <w:szCs w:val="22"/>
        </w:rPr>
        <w:t xml:space="preserve"> remit encompasses medical devices, materials, and software that may be used in human health applications.  It excludes the development and discovery of pharmaceuticals and cancer therapeutics.</w:t>
      </w:r>
    </w:p>
    <w:p w14:paraId="59EADF1B" w14:textId="77777777" w:rsidR="00FD0EF9" w:rsidRPr="00FD0EF9" w:rsidRDefault="00FD0EF9" w:rsidP="003E4299">
      <w:pPr>
        <w:rPr>
          <w:rFonts w:asciiTheme="minorHAnsi" w:hAnsiTheme="minorHAnsi" w:cstheme="minorHAnsi"/>
          <w:szCs w:val="22"/>
        </w:rPr>
      </w:pPr>
    </w:p>
    <w:p w14:paraId="1C0AEC9F" w14:textId="227DF65D" w:rsidR="00FD0EF9" w:rsidRPr="00FD0EF9" w:rsidRDefault="00FD0EF9" w:rsidP="003E4299">
      <w:pPr>
        <w:rPr>
          <w:rFonts w:asciiTheme="minorHAnsi" w:hAnsiTheme="minorHAnsi" w:cstheme="minorHAnsi"/>
          <w:szCs w:val="22"/>
        </w:rPr>
      </w:pPr>
      <w:r w:rsidRPr="00FD0EF9">
        <w:rPr>
          <w:rFonts w:asciiTheme="minorHAnsi" w:hAnsiTheme="minorHAnsi" w:cstheme="minorHAnsi"/>
          <w:szCs w:val="22"/>
        </w:rPr>
        <w:t>A</w:t>
      </w:r>
      <w:r w:rsidRPr="00FD0EF9">
        <w:rPr>
          <w:rFonts w:asciiTheme="minorHAnsi" w:hAnsiTheme="minorHAnsi" w:cstheme="minorHAnsi"/>
          <w:szCs w:val="22"/>
        </w:rPr>
        <w:t>ll technologies pursued via secondments must fall within this remit</w:t>
      </w:r>
      <w:r w:rsidRPr="00FD0EF9">
        <w:rPr>
          <w:rFonts w:asciiTheme="minorHAnsi" w:hAnsiTheme="minorHAnsi" w:cstheme="minorHAnsi"/>
          <w:szCs w:val="22"/>
        </w:rPr>
        <w:t>.</w:t>
      </w:r>
    </w:p>
    <w:p w14:paraId="57DB5B01" w14:textId="77777777" w:rsidR="008F4108" w:rsidRDefault="008F4108">
      <w:pPr>
        <w:rPr>
          <w:rFonts w:asciiTheme="minorHAnsi" w:hAnsiTheme="minorHAnsi" w:cstheme="minorHAnsi"/>
          <w:szCs w:val="22"/>
        </w:rPr>
      </w:pPr>
    </w:p>
    <w:p w14:paraId="54962741" w14:textId="77777777" w:rsidR="00AF30E5" w:rsidRDefault="00AF30E5">
      <w:pPr>
        <w:rPr>
          <w:rFonts w:asciiTheme="minorHAnsi" w:hAnsiTheme="minorHAnsi" w:cstheme="minorHAnsi"/>
          <w:szCs w:val="22"/>
        </w:rPr>
        <w:sectPr w:rsidR="00AF30E5" w:rsidSect="008F4108">
          <w:type w:val="continuous"/>
          <w:pgSz w:w="11900" w:h="16820"/>
          <w:pgMar w:top="1985" w:right="1134" w:bottom="1985" w:left="567" w:header="0" w:footer="0" w:gutter="0"/>
          <w:cols w:num="2" w:space="708"/>
          <w:titlePg/>
          <w:docGrid w:linePitch="360"/>
        </w:sectPr>
      </w:pPr>
    </w:p>
    <w:p w14:paraId="6314DE5F" w14:textId="4EC0DC97" w:rsidR="008F4108" w:rsidRPr="009E474D" w:rsidRDefault="008F4108">
      <w:pPr>
        <w:rPr>
          <w:rFonts w:asciiTheme="minorHAnsi" w:hAnsiTheme="minorHAnsi" w:cstheme="minorHAnsi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121B018A" w14:textId="77777777" w:rsidTr="00427C36">
        <w:tc>
          <w:tcPr>
            <w:tcW w:w="1838" w:type="dxa"/>
          </w:tcPr>
          <w:p w14:paraId="2948F2F1" w14:textId="705E4736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E9CC28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Purpose of the scheme </w:t>
            </w:r>
          </w:p>
          <w:p w14:paraId="0EDF4049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25B1ED9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2BDFAFDC" w14:textId="77777777" w:rsidR="008407D7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To develop the innovation skills and translational capability of medical technology researchers in the Leeds City Region</w:t>
            </w:r>
            <w:r w:rsidR="008407D7">
              <w:rPr>
                <w:rFonts w:asciiTheme="minorHAnsi" w:eastAsiaTheme="minorEastAsia" w:hAnsiTheme="minorHAnsi" w:cstheme="minorHAnsi"/>
                <w:bCs/>
                <w:szCs w:val="22"/>
              </w:rPr>
              <w:t xml:space="preserve">. </w:t>
            </w:r>
          </w:p>
          <w:p w14:paraId="6EE2076F" w14:textId="77777777" w:rsidR="008407D7" w:rsidRDefault="008407D7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  <w:p w14:paraId="4E100636" w14:textId="77777777" w:rsidR="008407D7" w:rsidRPr="008407D7" w:rsidRDefault="008407D7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8407D7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Applications to this scheme must address at least one of the two following aims:</w:t>
            </w:r>
          </w:p>
          <w:p w14:paraId="56CEB6C5" w14:textId="3430F0E4" w:rsidR="008407D7" w:rsidRPr="008407D7" w:rsidRDefault="008407D7" w:rsidP="008407D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407D7">
              <w:rPr>
                <w:rFonts w:asciiTheme="minorHAnsi" w:hAnsiTheme="minorHAnsi" w:cstheme="minorHAnsi"/>
                <w:b/>
                <w:bCs/>
                <w:szCs w:val="22"/>
              </w:rPr>
              <w:t>To develop specific translational skills</w:t>
            </w:r>
          </w:p>
          <w:p w14:paraId="7CB86281" w14:textId="6716A98C" w:rsidR="00F74380" w:rsidRPr="00AF30E5" w:rsidRDefault="00AF30E5" w:rsidP="00AF30E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F30E5">
              <w:rPr>
                <w:rFonts w:asciiTheme="minorHAnsi" w:hAnsiTheme="minorHAnsi" w:cstheme="minorHAnsi"/>
                <w:b/>
                <w:bCs/>
                <w:szCs w:val="22"/>
              </w:rPr>
              <w:t>To progress technologies towards commercialisation and clinical application</w:t>
            </w:r>
          </w:p>
          <w:p w14:paraId="69765C1B" w14:textId="77777777" w:rsidR="00FB0E2B" w:rsidRDefault="00F74380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This scheme is </w:t>
            </w:r>
            <w:r w:rsidRPr="00F74380">
              <w:rPr>
                <w:rFonts w:asciiTheme="minorHAnsi" w:eastAsiaTheme="minorEastAsia" w:hAnsiTheme="minorHAnsi" w:cstheme="minorHAnsi"/>
                <w:b/>
                <w:szCs w:val="22"/>
              </w:rPr>
              <w:t>not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intended to support basic research.</w:t>
            </w:r>
          </w:p>
          <w:p w14:paraId="7D49C517" w14:textId="4F10331A" w:rsidR="00F74380" w:rsidRPr="009E474D" w:rsidRDefault="00F74380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7CC97093" w14:textId="77777777" w:rsidTr="00427C36">
        <w:tc>
          <w:tcPr>
            <w:tcW w:w="1838" w:type="dxa"/>
          </w:tcPr>
          <w:p w14:paraId="3116BA1D" w14:textId="57CB2E24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4FEEC01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Types of secondment available</w:t>
            </w:r>
          </w:p>
          <w:p w14:paraId="154C8F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353A087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0E6435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Outgoing secondments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an opportunity for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academics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,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researchers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,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students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to broaden their experience, supporting:</w:t>
            </w:r>
          </w:p>
          <w:p w14:paraId="35754D0B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acquisition of new knowledge and skills</w:t>
            </w:r>
          </w:p>
          <w:p w14:paraId="70195C36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development of new collaborations</w:t>
            </w:r>
          </w:p>
          <w:p w14:paraId="17F36CD2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Access to unique laboratories and facilities</w:t>
            </w:r>
          </w:p>
          <w:p w14:paraId="70A268A9" w14:textId="3B855772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Technology progression</w:t>
            </w:r>
          </w:p>
          <w:p w14:paraId="5905ACC1" w14:textId="77777777" w:rsidR="00461881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21961A53" w14:textId="125CCD6C" w:rsidR="00FB0E2B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Applications for outgoing secondments should be led and submitted by the proposed secondee, i.e. an academic, researcher or</w:t>
            </w:r>
            <w:r w:rsidR="00EC16F2">
              <w:rPr>
                <w:rFonts w:asciiTheme="minorHAnsi" w:eastAsiaTheme="minorEastAsia" w:hAnsiTheme="minorHAnsi" w:cstheme="minorHAnsi"/>
                <w:szCs w:val="22"/>
              </w:rPr>
              <w:t xml:space="preserve"> PG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research student based at one of the </w:t>
            </w:r>
            <w:r>
              <w:rPr>
                <w:rFonts w:asciiTheme="minorHAnsi" w:eastAsiaTheme="minorEastAsia" w:hAnsiTheme="minorHAnsi" w:cstheme="minorHAnsi"/>
                <w:szCs w:val="22"/>
              </w:rPr>
              <w:lastRenderedPageBreak/>
              <w:t>Translate partner universities: University of Bradford, University of Huddersfield, Leeds Beckett University, University of Leeds, University of York.</w:t>
            </w:r>
          </w:p>
          <w:p w14:paraId="0F121254" w14:textId="77777777" w:rsidR="00461881" w:rsidRPr="009E474D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341CD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Host organisations can include:</w:t>
            </w:r>
          </w:p>
          <w:p w14:paraId="1E85B8BE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Hospitals and other healthcare providers – supporting insight into clinical needs</w:t>
            </w:r>
          </w:p>
          <w:p w14:paraId="0B0D1AFB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Industrial companies and enterprises – providing an appreciation of commercial priorities, market drivers, health economics, manufacturing constraints</w:t>
            </w:r>
          </w:p>
          <w:p w14:paraId="10D0CD61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Innovation teams – offering knowledge and expertise in progressing medical technology opportunities</w:t>
            </w:r>
          </w:p>
          <w:p w14:paraId="3563AC93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UK or international laboratories – providing training, access to equipment, and opportunities to develop collaborations</w:t>
            </w:r>
          </w:p>
          <w:p w14:paraId="4BE04EEE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Technology intermediaries, including regulatory bodies</w:t>
            </w:r>
          </w:p>
          <w:p w14:paraId="7740DDE5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0E8D8771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Incoming secondments </w:t>
            </w: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enable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individual academics and/or research teams within the Translate partner universities to host clinicians, industrialists or innovation specialists. The rationale for incoming secondments will be reviewed on a case-by-case basis, but might include facilitating new collaborations with clinicians or industry to enhance knowledge and skills, or to work on a specific problem to progress a medical technology opportunity.</w:t>
            </w:r>
          </w:p>
          <w:p w14:paraId="49C1561C" w14:textId="77777777" w:rsidR="00461881" w:rsidRDefault="00461881" w:rsidP="00461881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BF95105" w14:textId="0AF42C65" w:rsidR="00461881" w:rsidRPr="00461881" w:rsidRDefault="00461881" w:rsidP="00461881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461881">
              <w:rPr>
                <w:rFonts w:asciiTheme="minorHAnsi" w:eastAsiaTheme="minorEastAsia" w:hAnsiTheme="minorHAnsi" w:cstheme="minorHAnsi"/>
                <w:szCs w:val="22"/>
              </w:rPr>
              <w:t>Applications for incoming secondments should be led and submitted by the proposed host, i.e. an academic based at one of the Translate partner universities: University of Bradford, University of Huddersfield, Leeds Beckett University, University of Leeds, University of York.</w:t>
            </w:r>
          </w:p>
          <w:p w14:paraId="6691A73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4A682E28" w14:textId="77777777" w:rsidTr="00427C36">
        <w:tc>
          <w:tcPr>
            <w:tcW w:w="1838" w:type="dxa"/>
          </w:tcPr>
          <w:p w14:paraId="002F9F8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E069265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Funding</w:t>
            </w:r>
          </w:p>
          <w:p w14:paraId="1D2AFC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152820A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3F79F95E" w14:textId="62E4793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Funding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(up to a max of </w:t>
            </w:r>
            <w:r w:rsidR="00C329D2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£2.5K</w:t>
            </w:r>
            <w:r w:rsidR="00710C2D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*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)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is available to cover the following costs:</w:t>
            </w:r>
          </w:p>
          <w:p w14:paraId="45605C4C" w14:textId="77777777" w:rsidR="00FB0E2B" w:rsidRPr="009E474D" w:rsidRDefault="00FB0E2B" w:rsidP="00FB0E2B">
            <w:pPr>
              <w:numPr>
                <w:ilvl w:val="0"/>
                <w:numId w:val="7"/>
              </w:numPr>
              <w:spacing w:before="120"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Travel to/from the host organisation</w:t>
            </w:r>
          </w:p>
          <w:p w14:paraId="1CC19E96" w14:textId="77777777" w:rsidR="00FB0E2B" w:rsidRPr="009E474D" w:rsidRDefault="00FB0E2B" w:rsidP="00FB0E2B">
            <w:pPr>
              <w:numPr>
                <w:ilvl w:val="0"/>
                <w:numId w:val="7"/>
              </w:numPr>
              <w:spacing w:before="120"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Accommodation and subsistence costs for the duration of the secondment</w:t>
            </w:r>
          </w:p>
          <w:p w14:paraId="4AEDA533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9E7850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Other associated costs will be considered on a case-by-case basis. </w:t>
            </w:r>
          </w:p>
          <w:p w14:paraId="61E6F571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7462EE1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Please note that this scheme does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not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funding for conference attendance, electronic equipment (such as laptops), or salary costs.</w:t>
            </w:r>
          </w:p>
          <w:p w14:paraId="720B24A5" w14:textId="77777777" w:rsidR="00710C2D" w:rsidRPr="009E474D" w:rsidRDefault="00710C2D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089BCD6" w14:textId="4E1BADEB" w:rsidR="00710C2D" w:rsidRPr="009E474D" w:rsidRDefault="00710C2D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(*Applicants are encouraged to seek co-funding from, for example, their </w:t>
            </w:r>
            <w:r w:rsidR="00EC16F2">
              <w:rPr>
                <w:rFonts w:asciiTheme="minorHAnsi" w:eastAsiaTheme="minorEastAsia" w:hAnsiTheme="minorHAnsi" w:cstheme="minorHAnsi"/>
                <w:szCs w:val="22"/>
              </w:rPr>
              <w:t>originating</w:t>
            </w:r>
            <w:r w:rsidR="00EC16F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university - where appropriate.)</w:t>
            </w:r>
          </w:p>
          <w:p w14:paraId="1254630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0C8CA619" w14:textId="77777777" w:rsidTr="00427C36">
        <w:tc>
          <w:tcPr>
            <w:tcW w:w="1838" w:type="dxa"/>
          </w:tcPr>
          <w:p w14:paraId="19BF7ED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29EF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Duration</w:t>
            </w:r>
          </w:p>
          <w:p w14:paraId="6248D918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1FBD617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F519DE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Up to a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maximum of three months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 Secondments can be fully flexible, full- or part-time, with several visits over the duration.</w:t>
            </w:r>
          </w:p>
          <w:p w14:paraId="39226D5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869591E" w14:textId="02A9A53D" w:rsidR="00FB0E2B" w:rsidRPr="009E474D" w:rsidRDefault="00EE42AE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Phase I</w:t>
            </w:r>
            <w:r w:rsidR="00516195">
              <w:rPr>
                <w:rFonts w:asciiTheme="minorHAnsi" w:eastAsiaTheme="minorEastAsia" w:hAnsiTheme="minorHAnsi" w:cstheme="minorHAnsi"/>
                <w:szCs w:val="22"/>
              </w:rPr>
              <w:t>I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s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econdments must be completed by </w:t>
            </w:r>
            <w:r w:rsidR="00516195">
              <w:rPr>
                <w:rFonts w:asciiTheme="minorHAnsi" w:eastAsiaTheme="minorEastAsia" w:hAnsiTheme="minorHAnsi" w:cstheme="minorHAnsi"/>
                <w:szCs w:val="22"/>
              </w:rPr>
              <w:t>31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="00516195">
              <w:rPr>
                <w:rFonts w:asciiTheme="minorHAnsi" w:eastAsiaTheme="minorEastAsia" w:hAnsiTheme="minorHAnsi" w:cstheme="minorHAnsi"/>
                <w:szCs w:val="22"/>
              </w:rPr>
              <w:t>Dec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ember 2017.</w:t>
            </w:r>
          </w:p>
        </w:tc>
      </w:tr>
      <w:tr w:rsidR="00A02AB7" w:rsidRPr="009E474D" w14:paraId="690E0E34" w14:textId="77777777" w:rsidTr="00427C36">
        <w:tc>
          <w:tcPr>
            <w:tcW w:w="1838" w:type="dxa"/>
          </w:tcPr>
          <w:p w14:paraId="05790943" w14:textId="77777777" w:rsidR="00A02AB7" w:rsidRPr="00C26116" w:rsidRDefault="00A02AB7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szCs w:val="22"/>
              </w:rPr>
            </w:pPr>
          </w:p>
          <w:p w14:paraId="47A76AE4" w14:textId="0F64F8EE" w:rsidR="00A02AB7" w:rsidRPr="00426204" w:rsidRDefault="00A02AB7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>Key Dates</w:t>
            </w:r>
          </w:p>
        </w:tc>
        <w:tc>
          <w:tcPr>
            <w:tcW w:w="8789" w:type="dxa"/>
          </w:tcPr>
          <w:p w14:paraId="2FAE6EAC" w14:textId="77777777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B43C96A" w14:textId="459EA59F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>The Translate programme will fund secondments in three rounds.</w:t>
            </w:r>
          </w:p>
          <w:p w14:paraId="5292D042" w14:textId="77777777" w:rsidR="00A02AB7" w:rsidRPr="00426204" w:rsidRDefault="00A02AB7" w:rsidP="00A02AB7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</w:p>
          <w:p w14:paraId="654C4B44" w14:textId="77777777" w:rsidR="00A02AB7" w:rsidRPr="00426204" w:rsidRDefault="00A02AB7" w:rsidP="00A02AB7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426204">
              <w:rPr>
                <w:rFonts w:asciiTheme="minorHAnsi" w:hAnsiTheme="minorHAnsi" w:cstheme="minorHAnsi"/>
                <w:color w:val="FF0000"/>
                <w:szCs w:val="22"/>
              </w:rPr>
              <w:tab/>
            </w:r>
            <w:r w:rsidRPr="00426204">
              <w:rPr>
                <w:rFonts w:asciiTheme="minorHAnsi" w:hAnsiTheme="minorHAnsi" w:cstheme="minorHAnsi"/>
                <w:color w:val="FF0000"/>
                <w:szCs w:val="22"/>
              </w:rPr>
              <w:tab/>
            </w: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>Closing date:</w:t>
            </w: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ab/>
            </w: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ab/>
            </w: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ab/>
              <w:t>Secondments to be completed by:</w:t>
            </w:r>
          </w:p>
          <w:p w14:paraId="3AF060FF" w14:textId="77777777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Phase I: 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ab/>
              <w:t>31 January 2017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ab/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ab/>
              <w:t>30 September 2017</w:t>
            </w:r>
          </w:p>
          <w:p w14:paraId="32C5E2B1" w14:textId="77777777" w:rsidR="00A02AB7" w:rsidRPr="008F4108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</w:pPr>
            <w:r w:rsidRPr="008F4108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>Phase II:</w:t>
            </w:r>
            <w:r w:rsidRPr="008F4108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ab/>
              <w:t>30 April 2017</w:t>
            </w:r>
            <w:r w:rsidRPr="008F4108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ab/>
            </w:r>
            <w:r w:rsidRPr="008F4108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ab/>
            </w:r>
            <w:r w:rsidRPr="008F4108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ab/>
              <w:t>31 December 2017</w:t>
            </w:r>
          </w:p>
          <w:p w14:paraId="6C9661C9" w14:textId="77777777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>Phase III: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ab/>
              <w:t>30 September 2017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ab/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ab/>
              <w:t>30 April 2018</w:t>
            </w:r>
          </w:p>
          <w:p w14:paraId="64C927BD" w14:textId="77777777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54BBE0A" w14:textId="77777777" w:rsidR="00A02AB7" w:rsidRDefault="00A02AB7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>Up to 30 secondments will be funded in total.</w:t>
            </w:r>
          </w:p>
          <w:p w14:paraId="7CBC90DB" w14:textId="49862F92" w:rsidR="00461881" w:rsidRPr="00426204" w:rsidRDefault="00461881" w:rsidP="00FB0E2B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FB0E2B" w:rsidRPr="009E474D" w14:paraId="271A9A3B" w14:textId="77777777" w:rsidTr="00427C36">
        <w:tc>
          <w:tcPr>
            <w:tcW w:w="1838" w:type="dxa"/>
          </w:tcPr>
          <w:p w14:paraId="0ACCCA87" w14:textId="72448CEA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D824E6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How to apply</w:t>
            </w:r>
          </w:p>
          <w:p w14:paraId="3B07539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231F6183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5ECB044" w14:textId="1E1D79B9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should be emailed or posted to: </w:t>
            </w:r>
          </w:p>
          <w:p w14:paraId="6432D3B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CF17B2A" w14:textId="2252BAE0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Lisa Hill - X101 Medical and Biological Engineering - University of Leeds - Leeds LS2 9JT - </w:t>
            </w:r>
            <w:hyperlink r:id="rId18" w:history="1">
              <w:r w:rsidR="008F4108" w:rsidRPr="008F4108">
                <w:rPr>
                  <w:rStyle w:val="Hyperlink"/>
                  <w:bCs/>
                </w:rPr>
                <w:t>L.Hill1@leeds.ac.uk</w:t>
              </w:r>
            </w:hyperlink>
          </w:p>
          <w:p w14:paraId="270E9FA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70F6F47" w14:textId="44349CE8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must be received by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5pm on </w:t>
            </w:r>
            <w:r w:rsidR="00516195">
              <w:rPr>
                <w:rFonts w:asciiTheme="minorHAnsi" w:eastAsiaTheme="minorEastAsia" w:hAnsiTheme="minorHAnsi" w:cstheme="minorHAnsi"/>
                <w:b/>
                <w:szCs w:val="22"/>
              </w:rPr>
              <w:t>Sun</w:t>
            </w:r>
            <w:r w:rsidR="00EE42AE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day </w:t>
            </w:r>
            <w:r w:rsidR="00516195">
              <w:rPr>
                <w:rFonts w:asciiTheme="minorHAnsi" w:eastAsiaTheme="minorEastAsia" w:hAnsiTheme="minorHAnsi" w:cstheme="minorHAnsi"/>
                <w:b/>
                <w:szCs w:val="22"/>
              </w:rPr>
              <w:t>30 April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2017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262CFE0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685B10F8" w14:textId="77777777" w:rsidTr="00427C36">
        <w:tc>
          <w:tcPr>
            <w:tcW w:w="1838" w:type="dxa"/>
          </w:tcPr>
          <w:p w14:paraId="429B7FAF" w14:textId="48A7E1E1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E2388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Assessment process</w:t>
            </w:r>
          </w:p>
          <w:p w14:paraId="1C25F2C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76DF4BA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6F6628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Applications will be assessed by a panel comprising business and innovation development professionals, staff development, and academics from the Translate partner universities. Input from non-academic stakeholders on the Translate Advisory Board will be sought as appropriate.</w:t>
            </w:r>
          </w:p>
          <w:p w14:paraId="3D2F604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D8C50C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panel will consider the following:</w:t>
            </w:r>
          </w:p>
          <w:p w14:paraId="6B04318B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Acquisition of new knowledge and skills</w:t>
            </w:r>
          </w:p>
          <w:p w14:paraId="1AED8B5F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Impact on career development</w:t>
            </w:r>
          </w:p>
          <w:p w14:paraId="26088851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Benefits for the host organisation</w:t>
            </w:r>
          </w:p>
          <w:p w14:paraId="306245DF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Development of new collaborations</w:t>
            </w:r>
          </w:p>
          <w:p w14:paraId="451F4990" w14:textId="249BF260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Opportunities to progress medical technologies towards </w:t>
            </w:r>
            <w:r w:rsidR="00DE119C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commercialisation or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clinical application</w:t>
            </w:r>
          </w:p>
          <w:p w14:paraId="5C55F313" w14:textId="77777777" w:rsidR="00FB0E2B" w:rsidRPr="009E474D" w:rsidRDefault="00FB0E2B" w:rsidP="00FB0E2B">
            <w:pPr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2B0D4638" w14:textId="77777777" w:rsidTr="00427C36">
        <w:tc>
          <w:tcPr>
            <w:tcW w:w="1838" w:type="dxa"/>
          </w:tcPr>
          <w:p w14:paraId="03AA232A" w14:textId="29084FFE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br w:type="page"/>
            </w:r>
          </w:p>
          <w:p w14:paraId="3113AB2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Conditions of award</w:t>
            </w:r>
          </w:p>
          <w:p w14:paraId="5A9A713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71F5B6E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A767BAE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Successful candidates will be required to:</w:t>
            </w:r>
          </w:p>
          <w:p w14:paraId="2E73B23B" w14:textId="77777777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Attend two Translate workshops</w:t>
            </w:r>
          </w:p>
          <w:p w14:paraId="27894A31" w14:textId="77777777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final report (template to be provided)</w:t>
            </w:r>
          </w:p>
          <w:p w14:paraId="58EFFB96" w14:textId="77777777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minimum of three blog posts about their secondment for the Translate website</w:t>
            </w:r>
          </w:p>
          <w:p w14:paraId="099395C4" w14:textId="77777777" w:rsidR="00FB0E2B" w:rsidRPr="009E474D" w:rsidRDefault="00FB0E2B" w:rsidP="00FB0E2B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DE545BC" w14:textId="527D430A" w:rsidR="00FB0E2B" w:rsidRPr="009E474D" w:rsidRDefault="00FB0E2B" w:rsidP="00FB0E2B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Successful candidates may also be invited to present at Translate events.</w:t>
            </w:r>
          </w:p>
          <w:p w14:paraId="5FB12CB7" w14:textId="77777777" w:rsidR="00FB0E2B" w:rsidRPr="009E474D" w:rsidRDefault="00FB0E2B" w:rsidP="00FB0E2B">
            <w:pPr>
              <w:spacing w:line="276" w:lineRule="auto"/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779D96E2" w14:textId="77777777" w:rsidR="00461881" w:rsidRDefault="00461881">
      <w:r>
        <w:br w:type="page"/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03AD0C23" w14:textId="77777777" w:rsidTr="00427C36">
        <w:tc>
          <w:tcPr>
            <w:tcW w:w="1838" w:type="dxa"/>
          </w:tcPr>
          <w:p w14:paraId="374B8EBD" w14:textId="6DDAA29F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8AFAB92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Brokering partnerships</w:t>
            </w:r>
          </w:p>
          <w:p w14:paraId="3655E1BF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17C230D5" w14:textId="05C66BEA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FD82A0F" w14:textId="32FA38C7" w:rsidR="00FB0E2B" w:rsidRPr="00C26116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>Applicants will be expected to approach the secondment scheme wi</w:t>
            </w:r>
            <w:r w:rsidR="00EE42AE" w:rsidRPr="00C26116">
              <w:rPr>
                <w:rFonts w:asciiTheme="minorHAnsi" w:eastAsiaTheme="minorEastAsia" w:hAnsiTheme="minorHAnsi" w:cstheme="minorHAnsi"/>
                <w:szCs w:val="22"/>
              </w:rPr>
              <w:t>th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 a clear aim or idea that they wish to explore. The Translate Team may</w:t>
            </w:r>
            <w:r w:rsidR="00EE42AE"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>be able to assist in providing clinical and/or industrial contacts.</w:t>
            </w:r>
          </w:p>
          <w:p w14:paraId="72D22A48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3B4E4CE6" w14:textId="77777777" w:rsidTr="00427C36">
        <w:tc>
          <w:tcPr>
            <w:tcW w:w="1838" w:type="dxa"/>
          </w:tcPr>
          <w:p w14:paraId="20B7577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4A3EF7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Further information</w:t>
            </w:r>
          </w:p>
          <w:p w14:paraId="102568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0631E3B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2F92D75" w14:textId="75EF6F58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If you would like further information</w:t>
            </w:r>
            <w:r w:rsidR="00EE42AE">
              <w:rPr>
                <w:rFonts w:asciiTheme="minorHAnsi" w:eastAsiaTheme="minorEastAsia" w:hAnsiTheme="minorHAnsi" w:cstheme="minorHAnsi"/>
                <w:szCs w:val="22"/>
              </w:rPr>
              <w:t>, help with finding a secondment opportunity,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or to discuss a possible proposal, please contact:</w:t>
            </w:r>
          </w:p>
          <w:p w14:paraId="6C51BCC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6C38E3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Dr Lisa Hill, Translate Innovation Development Manager</w:t>
            </w:r>
          </w:p>
          <w:p w14:paraId="673278F7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1657780C" w14:textId="7DBEA55C" w:rsidR="00FB0E2B" w:rsidRPr="009E474D" w:rsidRDefault="00FD0EF9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hyperlink r:id="rId19" w:history="1">
              <w:r w:rsidR="008F4108" w:rsidRPr="00843EA7">
                <w:rPr>
                  <w:rStyle w:val="Hyperlink"/>
                  <w:rFonts w:asciiTheme="minorHAnsi" w:hAnsiTheme="minorHAnsi" w:cstheme="minorHAnsi"/>
                  <w:bCs/>
                  <w:szCs w:val="22"/>
                </w:rPr>
                <w:t>L.Hill1@leeds.ac.uk</w:t>
              </w:r>
            </w:hyperlink>
            <w:r w:rsidR="008F4108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Tel: 0113 34 30924</w:t>
            </w:r>
            <w:r w:rsidR="008F4108">
              <w:rPr>
                <w:rFonts w:asciiTheme="minorHAnsi" w:eastAsiaTheme="minorEastAsia" w:hAnsiTheme="minorHAnsi" w:cstheme="minorHAnsi"/>
                <w:szCs w:val="22"/>
              </w:rPr>
              <w:t xml:space="preserve"> / Mob: 07711 484476</w:t>
            </w:r>
          </w:p>
          <w:p w14:paraId="34A50F7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45E8EE25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1404CC13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lastRenderedPageBreak/>
        <w:t>Translate Secondment Scheme – Outgoing Secondments – Application Form</w:t>
      </w:r>
    </w:p>
    <w:p w14:paraId="1715A516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46AE89A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APPLICANT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C26116" w:rsidRPr="009E474D" w14:paraId="65A25590" w14:textId="77777777" w:rsidTr="008F4108">
        <w:tc>
          <w:tcPr>
            <w:tcW w:w="3114" w:type="dxa"/>
          </w:tcPr>
          <w:p w14:paraId="136BE6CB" w14:textId="7898252A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7229" w:type="dxa"/>
          </w:tcPr>
          <w:p w14:paraId="2D81BFA8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60BCC8A7" w14:textId="77777777" w:rsidTr="008F4108">
        <w:tc>
          <w:tcPr>
            <w:tcW w:w="3114" w:type="dxa"/>
          </w:tcPr>
          <w:p w14:paraId="046A2AD9" w14:textId="542EF1A7" w:rsidR="00FB0E2B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7229" w:type="dxa"/>
          </w:tcPr>
          <w:p w14:paraId="77FA84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2AC8E8CF" w14:textId="77777777" w:rsidTr="008F4108">
        <w:tc>
          <w:tcPr>
            <w:tcW w:w="3114" w:type="dxa"/>
          </w:tcPr>
          <w:p w14:paraId="6E139E01" w14:textId="2DF1EF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229" w:type="dxa"/>
          </w:tcPr>
          <w:p w14:paraId="01A179C3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EC19DA3" w14:textId="77777777" w:rsidTr="008F4108">
        <w:tc>
          <w:tcPr>
            <w:tcW w:w="3114" w:type="dxa"/>
          </w:tcPr>
          <w:p w14:paraId="456A92F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Job title / role </w:t>
            </w:r>
          </w:p>
        </w:tc>
        <w:tc>
          <w:tcPr>
            <w:tcW w:w="7229" w:type="dxa"/>
          </w:tcPr>
          <w:p w14:paraId="249622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3F846442" w14:textId="77777777" w:rsidTr="008F4108">
        <w:tc>
          <w:tcPr>
            <w:tcW w:w="3114" w:type="dxa"/>
          </w:tcPr>
          <w:p w14:paraId="54C95287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group</w:t>
            </w:r>
          </w:p>
        </w:tc>
        <w:tc>
          <w:tcPr>
            <w:tcW w:w="7229" w:type="dxa"/>
          </w:tcPr>
          <w:p w14:paraId="4A6FD67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7F37F9E0" w14:textId="77777777" w:rsidTr="008F4108">
        <w:tc>
          <w:tcPr>
            <w:tcW w:w="3114" w:type="dxa"/>
          </w:tcPr>
          <w:p w14:paraId="5507129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7229" w:type="dxa"/>
          </w:tcPr>
          <w:p w14:paraId="0B600F4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470F4C4C" w14:textId="77777777" w:rsidTr="008F4108">
        <w:tc>
          <w:tcPr>
            <w:tcW w:w="3114" w:type="dxa"/>
          </w:tcPr>
          <w:p w14:paraId="2179FEB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229" w:type="dxa"/>
          </w:tcPr>
          <w:p w14:paraId="602D5B2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6010F995" w14:textId="77777777" w:rsidTr="008F4108">
        <w:tc>
          <w:tcPr>
            <w:tcW w:w="3114" w:type="dxa"/>
          </w:tcPr>
          <w:p w14:paraId="30EEEAF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Line manager / supervisor</w:t>
            </w:r>
          </w:p>
        </w:tc>
        <w:tc>
          <w:tcPr>
            <w:tcW w:w="7229" w:type="dxa"/>
          </w:tcPr>
          <w:p w14:paraId="58B9843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643A24C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BB5F6ED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HOST ORGANISATION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FB0E2B" w:rsidRPr="009E474D" w14:paraId="537690D8" w14:textId="77777777" w:rsidTr="008F4108">
        <w:tc>
          <w:tcPr>
            <w:tcW w:w="3114" w:type="dxa"/>
          </w:tcPr>
          <w:p w14:paraId="3ECEE09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Organisation</w:t>
            </w:r>
          </w:p>
        </w:tc>
        <w:tc>
          <w:tcPr>
            <w:tcW w:w="7229" w:type="dxa"/>
          </w:tcPr>
          <w:p w14:paraId="218A589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4D39FF71" w14:textId="77777777" w:rsidTr="008F4108">
        <w:tc>
          <w:tcPr>
            <w:tcW w:w="3114" w:type="dxa"/>
            <w:vMerge w:val="restart"/>
          </w:tcPr>
          <w:p w14:paraId="27D733F9" w14:textId="6EF09BBE" w:rsidR="00C26116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Name of contact</w:t>
            </w: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:</w:t>
            </w:r>
          </w:p>
          <w:p w14:paraId="05F196DA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  <w:p w14:paraId="2034CFEF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  <w:p w14:paraId="069F9A72" w14:textId="2519DA25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229" w:type="dxa"/>
          </w:tcPr>
          <w:p w14:paraId="33F4B113" w14:textId="77777777" w:rsidR="00C26116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49373151" w14:textId="77777777" w:rsidTr="008F4108">
        <w:tc>
          <w:tcPr>
            <w:tcW w:w="3114" w:type="dxa"/>
            <w:vMerge/>
          </w:tcPr>
          <w:p w14:paraId="6515808E" w14:textId="275FF8C4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04F1BEF3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31376B12" w14:textId="77777777" w:rsidTr="008F4108">
        <w:tc>
          <w:tcPr>
            <w:tcW w:w="3114" w:type="dxa"/>
            <w:vMerge/>
          </w:tcPr>
          <w:p w14:paraId="656BBD60" w14:textId="7FFB2866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714CFA9E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72799BF0" w14:textId="77777777" w:rsidTr="008F4108">
        <w:tc>
          <w:tcPr>
            <w:tcW w:w="3114" w:type="dxa"/>
            <w:vMerge/>
          </w:tcPr>
          <w:p w14:paraId="36136C21" w14:textId="7EE8C5F9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2227F89E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C846980" w14:textId="77777777" w:rsidTr="008F4108">
        <w:tc>
          <w:tcPr>
            <w:tcW w:w="3114" w:type="dxa"/>
          </w:tcPr>
          <w:p w14:paraId="45096E36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229" w:type="dxa"/>
          </w:tcPr>
          <w:p w14:paraId="15D5F77E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ED02D58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3683447" w14:textId="77777777" w:rsidR="00FB0E2B" w:rsidRPr="009E474D" w:rsidRDefault="00FB0E2B" w:rsidP="008F4108">
      <w:pPr>
        <w:spacing w:line="276" w:lineRule="auto"/>
        <w:jc w:val="both"/>
        <w:rPr>
          <w:rFonts w:asciiTheme="minorHAnsi" w:eastAsia="Calibri" w:hAnsiTheme="minorHAnsi" w:cstheme="minorHAnsi"/>
          <w:color w:val="auto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 xml:space="preserve">Please provide a letter from your host organisation confirming that they are willing to host you for the duration of your secondment. </w:t>
      </w: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t xml:space="preserve"> </w:t>
      </w:r>
      <w:r w:rsidRPr="009E474D">
        <w:rPr>
          <w:rFonts w:asciiTheme="minorHAnsi" w:eastAsia="Calibri" w:hAnsiTheme="minorHAnsi" w:cstheme="minorHAnsi"/>
          <w:bCs/>
          <w:szCs w:val="22"/>
        </w:rPr>
        <w:t>If your secondment is approved, it will be necessary to obtain a collaboration agreement before funds can be released. It will also be a condition of funding that relevant Health and Safety procedures are put in place to support your secondment.</w:t>
      </w:r>
    </w:p>
    <w:p w14:paraId="2FAA612F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65F164D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DURATION / START AND END: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FB0E2B" w:rsidRPr="009E474D" w14:paraId="253125E5" w14:textId="77777777" w:rsidTr="008F4108">
        <w:tc>
          <w:tcPr>
            <w:tcW w:w="3114" w:type="dxa"/>
          </w:tcPr>
          <w:p w14:paraId="78E753B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Please indicate if full or part time, or provide information on the number and length of visits.</w:t>
            </w:r>
          </w:p>
        </w:tc>
        <w:tc>
          <w:tcPr>
            <w:tcW w:w="7229" w:type="dxa"/>
          </w:tcPr>
          <w:p w14:paraId="5D83D28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69877E4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</w:p>
    <w:p w14:paraId="0E0483ED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PURPOSE OF SECONDMENT: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FB0E2B" w:rsidRPr="009E474D" w14:paraId="39D1C7B5" w14:textId="77777777" w:rsidTr="008F4108">
        <w:tc>
          <w:tcPr>
            <w:tcW w:w="10343" w:type="dxa"/>
          </w:tcPr>
          <w:p w14:paraId="1F3775FA" w14:textId="359B0FDB" w:rsidR="00427C36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the secondment and the anticipated benefits in terms of personal development, benefits to your immediate research community, and benefits to the host organisation.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2DB5B8C9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F7EBD01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C259BD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D95895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2282A2A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E66586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56D19E78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42B944CD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6FA461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557868D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C87EA10" w14:textId="77777777" w:rsidR="008F4108" w:rsidRDefault="008F4108" w:rsidP="008F4108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>
        <w:rPr>
          <w:rFonts w:asciiTheme="minorHAnsi" w:eastAsia="Calibri" w:hAnsiTheme="minorHAnsi" w:cstheme="minorHAnsi"/>
          <w:b/>
          <w:bCs/>
          <w:szCs w:val="22"/>
        </w:rPr>
        <w:lastRenderedPageBreak/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F4108" w:rsidRPr="00516195" w14:paraId="286162D8" w14:textId="77777777" w:rsidTr="008F4108">
        <w:tc>
          <w:tcPr>
            <w:tcW w:w="10201" w:type="dxa"/>
          </w:tcPr>
          <w:p w14:paraId="152B342B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 how the knowledge, skills and learning derived from your secondment will be disseminated to your wider research group</w:t>
            </w: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 w:rsidRPr="0051619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357D0C9F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959EFA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4C975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757AA9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9395573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9005C1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B3982F2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A0F1F54" w14:textId="77777777" w:rsidR="00C069AC" w:rsidRDefault="00C069AC" w:rsidP="008F4108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6C0283A" w14:textId="77777777" w:rsidR="008F4108" w:rsidRPr="009E474D" w:rsidRDefault="008F4108" w:rsidP="008F4108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8F4108" w:rsidRPr="009E474D" w14:paraId="3D389CE9" w14:textId="77777777" w:rsidTr="0025116A">
        <w:tc>
          <w:tcPr>
            <w:tcW w:w="6658" w:type="dxa"/>
          </w:tcPr>
          <w:p w14:paraId="74D41860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3543" w:type="dxa"/>
          </w:tcPr>
          <w:p w14:paraId="07B81CE1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027ED3A6" w14:textId="77777777" w:rsidTr="008F4108">
        <w:tc>
          <w:tcPr>
            <w:tcW w:w="10201" w:type="dxa"/>
            <w:gridSpan w:val="2"/>
          </w:tcPr>
          <w:p w14:paraId="3FE860D3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>Justification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(breakdown of costs)</w:t>
            </w:r>
          </w:p>
          <w:p w14:paraId="50D751BF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6F67F715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77AC64F7" w14:textId="77777777" w:rsidTr="0025116A">
        <w:tc>
          <w:tcPr>
            <w:tcW w:w="6658" w:type="dxa"/>
          </w:tcPr>
          <w:p w14:paraId="568A33E3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3543" w:type="dxa"/>
          </w:tcPr>
          <w:p w14:paraId="0EF5683B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7EB0E7BC" w14:textId="77777777" w:rsidTr="008F4108">
        <w:tc>
          <w:tcPr>
            <w:tcW w:w="10201" w:type="dxa"/>
            <w:gridSpan w:val="2"/>
          </w:tcPr>
          <w:p w14:paraId="2BAA4727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ED101C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3E785A8A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3642E4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1050EEE6" w14:textId="77777777" w:rsidTr="0025116A">
        <w:tc>
          <w:tcPr>
            <w:tcW w:w="6658" w:type="dxa"/>
          </w:tcPr>
          <w:p w14:paraId="63B71F5D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3543" w:type="dxa"/>
          </w:tcPr>
          <w:p w14:paraId="033B2D99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1B402066" w14:textId="77777777" w:rsidTr="008F4108">
        <w:tc>
          <w:tcPr>
            <w:tcW w:w="10201" w:type="dxa"/>
            <w:gridSpan w:val="2"/>
          </w:tcPr>
          <w:p w14:paraId="0BE99665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ED101C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1B3B6AF3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829FFA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3EC1E85F" w14:textId="77777777" w:rsidTr="0025116A">
        <w:tc>
          <w:tcPr>
            <w:tcW w:w="6658" w:type="dxa"/>
          </w:tcPr>
          <w:p w14:paraId="0627B616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3543" w:type="dxa"/>
          </w:tcPr>
          <w:p w14:paraId="3C8112FA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</w:tbl>
    <w:p w14:paraId="3D72E009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7B098432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221803C0" w14:textId="77777777" w:rsidTr="008F4108">
        <w:tc>
          <w:tcPr>
            <w:tcW w:w="6658" w:type="dxa"/>
          </w:tcPr>
          <w:p w14:paraId="3721649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171C69B2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0F82A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4614AC05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  <w:tr w:rsidR="00FB0E2B" w:rsidRPr="009E474D" w14:paraId="6646EAE5" w14:textId="77777777" w:rsidTr="008F4108">
        <w:tc>
          <w:tcPr>
            <w:tcW w:w="6658" w:type="dxa"/>
          </w:tcPr>
          <w:p w14:paraId="0E549E9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Line manager / supervisor:</w:t>
            </w:r>
          </w:p>
          <w:p w14:paraId="5F55B9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6CA07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3F8B83A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49AE40BC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3D206B28" w14:textId="1C289272" w:rsidR="004F6288" w:rsidRPr="004F6288" w:rsidRDefault="004F6288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4F6288">
        <w:rPr>
          <w:rFonts w:asciiTheme="minorHAnsi" w:eastAsia="Calibri" w:hAnsiTheme="minorHAnsi" w:cstheme="minorHAnsi"/>
          <w:b/>
          <w:bCs/>
          <w:szCs w:val="22"/>
        </w:rPr>
        <w:t>CHECKLIST</w:t>
      </w:r>
      <w:r>
        <w:rPr>
          <w:rFonts w:asciiTheme="minorHAnsi" w:eastAsia="Calibri" w:hAnsiTheme="minorHAnsi" w:cstheme="minorHAnsi"/>
          <w:b/>
          <w:bCs/>
          <w:szCs w:val="22"/>
        </w:rPr>
        <w:t xml:space="preserve"> (please tick):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4F6288" w:rsidRPr="004F6288" w14:paraId="2A2097E2" w14:textId="77777777" w:rsidTr="008F4108">
        <w:tc>
          <w:tcPr>
            <w:tcW w:w="6658" w:type="dxa"/>
          </w:tcPr>
          <w:p w14:paraId="36A4192F" w14:textId="788A364B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I have included a letter from the proposed host organisation</w:t>
            </w:r>
          </w:p>
          <w:p w14:paraId="5066FC76" w14:textId="77777777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19F01349" w14:textId="022161DD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4F6288" w:rsidRPr="004F6288" w14:paraId="2096DAFD" w14:textId="77777777" w:rsidTr="008F4108">
        <w:tc>
          <w:tcPr>
            <w:tcW w:w="6658" w:type="dxa"/>
          </w:tcPr>
          <w:p w14:paraId="36901749" w14:textId="563B235A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I have approval from my line manager / supervisor</w:t>
            </w:r>
          </w:p>
          <w:p w14:paraId="50DA0D75" w14:textId="77777777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58431559" w14:textId="55B414AE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3ED0AD7" w14:textId="77777777" w:rsidR="00F81925" w:rsidRPr="00F81925" w:rsidRDefault="00F8192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5D6043C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E6D3C0C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FA598C9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EE33DBF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7C5C6D3" w14:textId="77777777" w:rsidR="00F81925" w:rsidRP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F81925">
        <w:rPr>
          <w:rFonts w:asciiTheme="minorHAnsi" w:eastAsia="Calibri" w:hAnsiTheme="minorHAnsi" w:cstheme="minorHAnsi"/>
          <w:b/>
          <w:bCs/>
          <w:szCs w:val="22"/>
        </w:rPr>
        <w:lastRenderedPageBreak/>
        <w:t>LINKS TO OTHER TRANSLATE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81925" w:rsidRPr="00F81925" w14:paraId="341F0F71" w14:textId="77777777" w:rsidTr="00571577">
        <w:tc>
          <w:tcPr>
            <w:tcW w:w="10201" w:type="dxa"/>
          </w:tcPr>
          <w:p w14:paraId="4EC99C33" w14:textId="7F9F9EF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>Finally, if your application arises from one or our workshops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, from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interactions with a member of the Translate team,</w:t>
            </w:r>
            <w:r w:rsidR="00CC30FC">
              <w:rPr>
                <w:rFonts w:asciiTheme="minorHAnsi" w:hAnsiTheme="minorHAnsi" w:cstheme="minorHAnsi"/>
                <w:b/>
                <w:bCs/>
                <w:szCs w:val="22"/>
              </w:rPr>
              <w:t xml:space="preserve"> or any other Translate event or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activity,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please tell us about it</w:t>
            </w:r>
            <w:r w:rsidRPr="00F81925">
              <w:rPr>
                <w:rFonts w:asciiTheme="minorHAnsi" w:hAnsiTheme="minorHAnsi" w:cstheme="minorHAnsi"/>
                <w:bCs/>
                <w:szCs w:val="22"/>
              </w:rPr>
              <w:t>. (Max 200 words.)</w:t>
            </w:r>
          </w:p>
          <w:p w14:paraId="277A2C51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502E676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B4FF7D6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E3A4B5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9329708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4D90199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3CF65B91" w14:textId="0294F0D8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52239966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lastRenderedPageBreak/>
        <w:t>Translate Secondment Scheme – Incoming Secondments – Application Form</w:t>
      </w:r>
    </w:p>
    <w:p w14:paraId="3AC0C216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FE28C47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HOST DETAILS: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FB0E2B" w:rsidRPr="009E474D" w14:paraId="0E39FDD8" w14:textId="77777777" w:rsidTr="008F4108">
        <w:tc>
          <w:tcPr>
            <w:tcW w:w="3114" w:type="dxa"/>
          </w:tcPr>
          <w:p w14:paraId="012C41CF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Research group </w:t>
            </w:r>
          </w:p>
        </w:tc>
        <w:tc>
          <w:tcPr>
            <w:tcW w:w="7087" w:type="dxa"/>
          </w:tcPr>
          <w:p w14:paraId="19E556A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38B49FD" w14:textId="77777777" w:rsidTr="008F4108">
        <w:tc>
          <w:tcPr>
            <w:tcW w:w="3114" w:type="dxa"/>
          </w:tcPr>
          <w:p w14:paraId="61CBF6C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7087" w:type="dxa"/>
          </w:tcPr>
          <w:p w14:paraId="68C75EC3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4573A5D6" w14:textId="77777777" w:rsidTr="008F4108">
        <w:trPr>
          <w:trHeight w:val="592"/>
        </w:trPr>
        <w:tc>
          <w:tcPr>
            <w:tcW w:w="3114" w:type="dxa"/>
            <w:vMerge w:val="restart"/>
          </w:tcPr>
          <w:p w14:paraId="3C3ACDC6" w14:textId="35A56838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Main contact person to be responsible for visitor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:</w:t>
            </w:r>
          </w:p>
          <w:p w14:paraId="36F4EA17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  <w:p w14:paraId="6CC540EE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  <w:p w14:paraId="51A23F02" w14:textId="6658DCB9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087" w:type="dxa"/>
          </w:tcPr>
          <w:p w14:paraId="5858103C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5719F8B2" w14:textId="77777777" w:rsidTr="008F4108">
        <w:tc>
          <w:tcPr>
            <w:tcW w:w="3114" w:type="dxa"/>
            <w:vMerge/>
          </w:tcPr>
          <w:p w14:paraId="2F16A4B0" w14:textId="2B32F8B6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12B8D041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631B2256" w14:textId="77777777" w:rsidTr="008F4108">
        <w:trPr>
          <w:trHeight w:val="278"/>
        </w:trPr>
        <w:tc>
          <w:tcPr>
            <w:tcW w:w="3114" w:type="dxa"/>
            <w:vMerge/>
          </w:tcPr>
          <w:p w14:paraId="1A66AF84" w14:textId="7441DBDF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70680F2D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30412308" w14:textId="77777777" w:rsidTr="008F4108">
        <w:trPr>
          <w:trHeight w:val="277"/>
        </w:trPr>
        <w:tc>
          <w:tcPr>
            <w:tcW w:w="3114" w:type="dxa"/>
            <w:vMerge/>
          </w:tcPr>
          <w:p w14:paraId="4F414340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15BDDFD8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0C9854EC" w14:textId="77777777" w:rsidTr="008F4108">
        <w:tc>
          <w:tcPr>
            <w:tcW w:w="3114" w:type="dxa"/>
          </w:tcPr>
          <w:p w14:paraId="00ADECFF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Job title / role</w:t>
            </w:r>
          </w:p>
        </w:tc>
        <w:tc>
          <w:tcPr>
            <w:tcW w:w="7087" w:type="dxa"/>
          </w:tcPr>
          <w:p w14:paraId="2B69957B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D4851A2" w14:textId="77777777" w:rsidTr="008F4108">
        <w:tc>
          <w:tcPr>
            <w:tcW w:w="3114" w:type="dxa"/>
          </w:tcPr>
          <w:p w14:paraId="4AFE9A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087" w:type="dxa"/>
          </w:tcPr>
          <w:p w14:paraId="2476D14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5A70ABCF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F7C1D0F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VISITOR DETAILS: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C26116" w:rsidRPr="009E474D" w14:paraId="42E74A5F" w14:textId="77777777" w:rsidTr="008F4108">
        <w:tc>
          <w:tcPr>
            <w:tcW w:w="3114" w:type="dxa"/>
          </w:tcPr>
          <w:p w14:paraId="52AB7C6A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7087" w:type="dxa"/>
          </w:tcPr>
          <w:p w14:paraId="17D0DE27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2AD87EBD" w14:textId="77777777" w:rsidTr="008F4108">
        <w:tc>
          <w:tcPr>
            <w:tcW w:w="3114" w:type="dxa"/>
          </w:tcPr>
          <w:p w14:paraId="3E1CEDF0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7087" w:type="dxa"/>
          </w:tcPr>
          <w:p w14:paraId="76E0D857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58C2781C" w14:textId="77777777" w:rsidTr="008F4108">
        <w:tc>
          <w:tcPr>
            <w:tcW w:w="3114" w:type="dxa"/>
          </w:tcPr>
          <w:p w14:paraId="4E82D953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087" w:type="dxa"/>
          </w:tcPr>
          <w:p w14:paraId="0CD815A1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0C17B72C" w14:textId="77777777" w:rsidTr="008F4108">
        <w:tc>
          <w:tcPr>
            <w:tcW w:w="3114" w:type="dxa"/>
          </w:tcPr>
          <w:p w14:paraId="362105A1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Job title / role</w:t>
            </w:r>
          </w:p>
        </w:tc>
        <w:tc>
          <w:tcPr>
            <w:tcW w:w="7087" w:type="dxa"/>
          </w:tcPr>
          <w:p w14:paraId="2BE1AF88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5E1FC61" w14:textId="77777777" w:rsidTr="008F4108">
        <w:tc>
          <w:tcPr>
            <w:tcW w:w="3114" w:type="dxa"/>
          </w:tcPr>
          <w:p w14:paraId="04DAC06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Organisation</w:t>
            </w:r>
          </w:p>
        </w:tc>
        <w:tc>
          <w:tcPr>
            <w:tcW w:w="7087" w:type="dxa"/>
          </w:tcPr>
          <w:p w14:paraId="57139903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77D2CD2" w14:textId="77777777" w:rsidTr="008F4108">
        <w:tc>
          <w:tcPr>
            <w:tcW w:w="3114" w:type="dxa"/>
          </w:tcPr>
          <w:p w14:paraId="699BEB7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087" w:type="dxa"/>
          </w:tcPr>
          <w:p w14:paraId="1DA5AA26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182D7D4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42B2851" w14:textId="77777777" w:rsidR="00FB0E2B" w:rsidRPr="009E474D" w:rsidRDefault="00FB0E2B" w:rsidP="008F4108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 xml:space="preserve">Please provide a letter from your visitor confirming that they are willing to take up the secondment.  </w:t>
      </w:r>
      <w:r w:rsidRPr="009E474D">
        <w:rPr>
          <w:rFonts w:asciiTheme="minorHAnsi" w:eastAsia="Calibri" w:hAnsiTheme="minorHAnsi" w:cstheme="minorHAnsi"/>
          <w:bCs/>
          <w:szCs w:val="22"/>
        </w:rPr>
        <w:t>If the secondment is approved, it will be necessary to obtain a collaboration agreement before funds can be released. It will also be a condition of funding that relevant Health and Safety procedures are put in place to support your incoming secondment.</w:t>
      </w:r>
    </w:p>
    <w:p w14:paraId="26B66F0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FCD99C9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DURATION / START AND END: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FB0E2B" w:rsidRPr="009E474D" w14:paraId="24DB9AA0" w14:textId="77777777" w:rsidTr="008F4108">
        <w:tc>
          <w:tcPr>
            <w:tcW w:w="3114" w:type="dxa"/>
          </w:tcPr>
          <w:p w14:paraId="4D9189B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Please indicate if full or part time, or provide information on the number and length of visits.</w:t>
            </w:r>
          </w:p>
        </w:tc>
        <w:tc>
          <w:tcPr>
            <w:tcW w:w="7087" w:type="dxa"/>
          </w:tcPr>
          <w:p w14:paraId="635DE9B4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17C7A5BF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12E5E0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PURPOSE OF SECONDMENT: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B0E2B" w:rsidRPr="009E474D" w14:paraId="3FA64AF3" w14:textId="77777777" w:rsidTr="008F4108">
        <w:tc>
          <w:tcPr>
            <w:tcW w:w="10201" w:type="dxa"/>
          </w:tcPr>
          <w:p w14:paraId="4AD979D2" w14:textId="77777777" w:rsidR="00FB0E2B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the secondment and the anticipated benefits to you and your immediate research community, and to the proposed visitor.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452833F1" w14:textId="77777777" w:rsidR="008F4108" w:rsidRPr="009E474D" w:rsidRDefault="008F4108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4235A3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832194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55017E21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50AC0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2E5566C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630FBCC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FCD3CE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9962EBB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F1992D3" w14:textId="5AF5CB5B" w:rsidR="00516195" w:rsidRDefault="0051619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>
        <w:rPr>
          <w:rFonts w:asciiTheme="minorHAnsi" w:eastAsia="Calibri" w:hAnsiTheme="minorHAnsi" w:cstheme="minorHAnsi"/>
          <w:b/>
          <w:bCs/>
          <w:szCs w:val="22"/>
        </w:rPr>
        <w:lastRenderedPageBreak/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16195" w:rsidRPr="00516195" w14:paraId="1520B443" w14:textId="77777777" w:rsidTr="008F4108">
        <w:tc>
          <w:tcPr>
            <w:tcW w:w="10201" w:type="dxa"/>
          </w:tcPr>
          <w:p w14:paraId="698E4C92" w14:textId="7F8C224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 how the knowledge, skills and learning derived from your secondment will be disseminated to your wider research group</w:t>
            </w: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 w:rsidRPr="0051619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131C7899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64B4D37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DE0355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D32B13D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CC65770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0153B34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98D19B9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B208E08" w14:textId="77777777" w:rsidR="00516195" w:rsidRPr="009E474D" w:rsidRDefault="0051619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418BAFB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5A403EA0" w14:textId="77777777" w:rsidTr="0025116A">
        <w:tc>
          <w:tcPr>
            <w:tcW w:w="6658" w:type="dxa"/>
          </w:tcPr>
          <w:p w14:paraId="26E031D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3543" w:type="dxa"/>
          </w:tcPr>
          <w:p w14:paraId="01E57182" w14:textId="4C5111D6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5C673CB4" w14:textId="77777777" w:rsidTr="008F4108">
        <w:tc>
          <w:tcPr>
            <w:tcW w:w="10201" w:type="dxa"/>
            <w:gridSpan w:val="2"/>
          </w:tcPr>
          <w:p w14:paraId="5F208EB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>Justification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(breakdown of costs)</w:t>
            </w:r>
          </w:p>
          <w:p w14:paraId="7F0F615C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D8B19BC" w14:textId="3654EEC0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181B665" w14:textId="77777777" w:rsidTr="0025116A">
        <w:tc>
          <w:tcPr>
            <w:tcW w:w="6658" w:type="dxa"/>
          </w:tcPr>
          <w:p w14:paraId="6DAF5505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3543" w:type="dxa"/>
          </w:tcPr>
          <w:p w14:paraId="7A5D89F0" w14:textId="5D26247E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0BAD6984" w14:textId="77777777" w:rsidTr="008F4108">
        <w:tc>
          <w:tcPr>
            <w:tcW w:w="10201" w:type="dxa"/>
            <w:gridSpan w:val="2"/>
          </w:tcPr>
          <w:p w14:paraId="25113A0E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6F13DF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20ECFFAF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7178099" w14:textId="77777777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5C04318" w14:textId="77777777" w:rsidTr="0025116A">
        <w:tc>
          <w:tcPr>
            <w:tcW w:w="6658" w:type="dxa"/>
          </w:tcPr>
          <w:p w14:paraId="183F246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3543" w:type="dxa"/>
          </w:tcPr>
          <w:p w14:paraId="49651415" w14:textId="1B52E93E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12634E6C" w14:textId="77777777" w:rsidTr="008F4108">
        <w:tc>
          <w:tcPr>
            <w:tcW w:w="10201" w:type="dxa"/>
            <w:gridSpan w:val="2"/>
          </w:tcPr>
          <w:p w14:paraId="097BC76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6F13DF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6C9CE21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BE6DAC3" w14:textId="77777777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130EBBEF" w14:textId="77777777" w:rsidTr="0025116A">
        <w:tc>
          <w:tcPr>
            <w:tcW w:w="6658" w:type="dxa"/>
          </w:tcPr>
          <w:p w14:paraId="7BDAC4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3543" w:type="dxa"/>
          </w:tcPr>
          <w:p w14:paraId="12C10CA4" w14:textId="56CA9F7A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</w:tbl>
    <w:p w14:paraId="374C76D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B773C92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7A0F8BE9" w14:textId="77777777" w:rsidTr="008F4108">
        <w:tc>
          <w:tcPr>
            <w:tcW w:w="6658" w:type="dxa"/>
          </w:tcPr>
          <w:p w14:paraId="785B5E30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64395DA2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C9F5F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69EE67C3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609A3D84" w14:textId="77777777" w:rsidR="004364D8" w:rsidRDefault="004364D8" w:rsidP="008B2C4C">
      <w:pPr>
        <w:rPr>
          <w:rFonts w:asciiTheme="minorHAnsi" w:eastAsia="Calibri" w:hAnsiTheme="minorHAnsi" w:cstheme="minorHAnsi"/>
          <w:b/>
          <w:bCs/>
          <w:szCs w:val="22"/>
        </w:rPr>
      </w:pPr>
    </w:p>
    <w:p w14:paraId="70E94555" w14:textId="11803396" w:rsidR="004F6288" w:rsidRPr="004F6288" w:rsidRDefault="004F6288" w:rsidP="004F6288">
      <w:pPr>
        <w:rPr>
          <w:rFonts w:asciiTheme="minorHAnsi" w:eastAsia="Calibri" w:hAnsiTheme="minorHAnsi" w:cstheme="minorHAnsi"/>
          <w:b/>
          <w:bCs/>
          <w:szCs w:val="22"/>
        </w:rPr>
      </w:pPr>
      <w:r w:rsidRPr="004F6288">
        <w:rPr>
          <w:rFonts w:asciiTheme="minorHAnsi" w:eastAsia="Calibri" w:hAnsiTheme="minorHAnsi" w:cstheme="minorHAnsi"/>
          <w:b/>
          <w:bCs/>
          <w:szCs w:val="22"/>
        </w:rPr>
        <w:t>CHECKLIST</w:t>
      </w:r>
      <w:r>
        <w:rPr>
          <w:rFonts w:asciiTheme="minorHAnsi" w:eastAsia="Calibri" w:hAnsiTheme="minorHAnsi" w:cstheme="minorHAnsi"/>
          <w:b/>
          <w:bCs/>
          <w:szCs w:val="22"/>
        </w:rPr>
        <w:t xml:space="preserve"> </w:t>
      </w:r>
      <w:r w:rsidRPr="004F6288">
        <w:rPr>
          <w:rFonts w:asciiTheme="minorHAnsi" w:eastAsia="Calibri" w:hAnsiTheme="minorHAnsi" w:cstheme="minorHAnsi"/>
          <w:b/>
          <w:bCs/>
          <w:szCs w:val="22"/>
        </w:rPr>
        <w:t>(please tick)</w:t>
      </w:r>
      <w:r>
        <w:rPr>
          <w:rFonts w:asciiTheme="minorHAnsi" w:eastAsia="Calibri" w:hAnsiTheme="minorHAnsi" w:cstheme="minorHAnsi"/>
          <w:b/>
          <w:bCs/>
          <w:szCs w:val="22"/>
        </w:rPr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4F6288" w:rsidRPr="004F6288" w14:paraId="596A7B91" w14:textId="77777777" w:rsidTr="008F4108">
        <w:tc>
          <w:tcPr>
            <w:tcW w:w="6658" w:type="dxa"/>
          </w:tcPr>
          <w:p w14:paraId="4015C517" w14:textId="62F055FE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4F6288">
              <w:rPr>
                <w:rFonts w:asciiTheme="minorHAnsi" w:hAnsiTheme="minorHAnsi" w:cstheme="minorHAnsi"/>
                <w:b/>
                <w:bCs/>
                <w:szCs w:val="22"/>
              </w:rPr>
              <w:t xml:space="preserve">I have included a letter from the proposed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visitor</w:t>
            </w:r>
          </w:p>
          <w:p w14:paraId="1E36DCE6" w14:textId="77777777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39C5195B" w14:textId="77777777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6673856" w14:textId="77777777" w:rsidR="004F6288" w:rsidRDefault="004F6288" w:rsidP="008B2C4C">
      <w:pPr>
        <w:rPr>
          <w:rFonts w:asciiTheme="minorHAnsi" w:eastAsia="Calibri" w:hAnsiTheme="minorHAnsi" w:cstheme="minorHAnsi"/>
          <w:b/>
          <w:bCs/>
          <w:szCs w:val="22"/>
        </w:rPr>
      </w:pPr>
    </w:p>
    <w:p w14:paraId="54B4C5C9" w14:textId="77777777" w:rsidR="00F81925" w:rsidRPr="00F81925" w:rsidRDefault="00F81925" w:rsidP="00F81925">
      <w:pPr>
        <w:rPr>
          <w:rFonts w:asciiTheme="minorHAnsi" w:eastAsia="Calibri" w:hAnsiTheme="minorHAnsi" w:cstheme="minorHAnsi"/>
          <w:b/>
          <w:bCs/>
          <w:szCs w:val="22"/>
        </w:rPr>
      </w:pPr>
      <w:r w:rsidRPr="00F81925">
        <w:rPr>
          <w:rFonts w:asciiTheme="minorHAnsi" w:eastAsia="Calibri" w:hAnsiTheme="minorHAnsi" w:cstheme="minorHAnsi"/>
          <w:b/>
          <w:bCs/>
          <w:szCs w:val="22"/>
        </w:rPr>
        <w:t>LINKS TO OTHER TRANSLATE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81925" w:rsidRPr="00F81925" w14:paraId="6F5934C1" w14:textId="77777777" w:rsidTr="00571577">
        <w:tc>
          <w:tcPr>
            <w:tcW w:w="10201" w:type="dxa"/>
          </w:tcPr>
          <w:p w14:paraId="361482BE" w14:textId="54F51C85" w:rsidR="00F81925" w:rsidRPr="00F81925" w:rsidRDefault="00F81925" w:rsidP="00F81925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>Finally, if your application arises from one or our workshops, from interactions with a member of the Translate team,</w:t>
            </w:r>
            <w:r w:rsidR="00CC30FC">
              <w:rPr>
                <w:rFonts w:asciiTheme="minorHAnsi" w:hAnsiTheme="minorHAnsi" w:cstheme="minorHAnsi"/>
                <w:b/>
                <w:bCs/>
                <w:szCs w:val="22"/>
              </w:rPr>
              <w:t xml:space="preserve"> or any other Translate event or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activity, please tell us about it. </w:t>
            </w:r>
            <w:r w:rsidRPr="00F8192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30BEEAFF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E607340" w14:textId="77777777" w:rsid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5325191" w14:textId="77777777" w:rsid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D945620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66FF00E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661E5AB" w14:textId="77777777" w:rsidR="00F81925" w:rsidRPr="009E474D" w:rsidRDefault="00F81925" w:rsidP="00F81925">
      <w:pPr>
        <w:rPr>
          <w:rFonts w:asciiTheme="minorHAnsi" w:eastAsia="Calibri" w:hAnsiTheme="minorHAnsi" w:cstheme="minorHAnsi"/>
          <w:b/>
          <w:bCs/>
          <w:szCs w:val="22"/>
        </w:rPr>
      </w:pPr>
    </w:p>
    <w:sectPr w:rsidR="00F81925" w:rsidRPr="009E474D" w:rsidSect="008F4108">
      <w:type w:val="continuous"/>
      <w:pgSz w:w="11900" w:h="16820"/>
      <w:pgMar w:top="1985" w:right="1134" w:bottom="1985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917D8" w14:textId="77777777" w:rsidR="00A57629" w:rsidRDefault="00A57629" w:rsidP="00B4776B">
      <w:r>
        <w:separator/>
      </w:r>
    </w:p>
  </w:endnote>
  <w:endnote w:type="continuationSeparator" w:id="0">
    <w:p w14:paraId="1FD15B03" w14:textId="77777777" w:rsidR="00A57629" w:rsidRDefault="00A57629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2DAB29E6">
          <wp:simplePos x="0" y="0"/>
          <wp:positionH relativeFrom="page">
            <wp:align>right</wp:align>
          </wp:positionH>
          <wp:positionV relativeFrom="paragraph">
            <wp:posOffset>-722681</wp:posOffset>
          </wp:positionV>
          <wp:extent cx="7594600" cy="869315"/>
          <wp:effectExtent l="0" t="0" r="6350" b="6985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E52A5" w14:textId="77777777" w:rsidR="00A57629" w:rsidRDefault="00A57629" w:rsidP="00B4776B">
      <w:r>
        <w:separator/>
      </w:r>
    </w:p>
  </w:footnote>
  <w:footnote w:type="continuationSeparator" w:id="0">
    <w:p w14:paraId="3D493A3D" w14:textId="77777777" w:rsidR="00A57629" w:rsidRDefault="00A57629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5FDDAC76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94600" cy="1048385"/>
          <wp:effectExtent l="0" t="0" r="635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4935ECF1">
          <wp:simplePos x="0" y="0"/>
          <wp:positionH relativeFrom="page">
            <wp:align>left</wp:align>
          </wp:positionH>
          <wp:positionV relativeFrom="paragraph">
            <wp:posOffset>14631</wp:posOffset>
          </wp:positionV>
          <wp:extent cx="7594600" cy="1048385"/>
          <wp:effectExtent l="0" t="0" r="635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570DE"/>
    <w:multiLevelType w:val="hybridMultilevel"/>
    <w:tmpl w:val="7110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3B15"/>
    <w:multiLevelType w:val="hybridMultilevel"/>
    <w:tmpl w:val="7DA4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B4A51"/>
    <w:multiLevelType w:val="hybridMultilevel"/>
    <w:tmpl w:val="96EC8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</w:num>
  <w:num w:numId="3">
    <w:abstractNumId w:val="4"/>
  </w:num>
  <w:num w:numId="4">
    <w:abstractNumId w:val="9"/>
  </w:num>
  <w:num w:numId="5">
    <w:abstractNumId w:val="2"/>
  </w:num>
  <w:num w:numId="6">
    <w:abstractNumId w:val="8"/>
  </w:num>
  <w:num w:numId="7">
    <w:abstractNumId w:val="10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400EF"/>
    <w:rsid w:val="00047FB3"/>
    <w:rsid w:val="000C2E1B"/>
    <w:rsid w:val="001475EB"/>
    <w:rsid w:val="00184294"/>
    <w:rsid w:val="001E2F4A"/>
    <w:rsid w:val="0025116A"/>
    <w:rsid w:val="00276D5A"/>
    <w:rsid w:val="003C44ED"/>
    <w:rsid w:val="003E4299"/>
    <w:rsid w:val="00426204"/>
    <w:rsid w:val="00427C36"/>
    <w:rsid w:val="004364D8"/>
    <w:rsid w:val="00446496"/>
    <w:rsid w:val="00461881"/>
    <w:rsid w:val="004F6288"/>
    <w:rsid w:val="00516195"/>
    <w:rsid w:val="006E31A8"/>
    <w:rsid w:val="006F13DF"/>
    <w:rsid w:val="00710C2D"/>
    <w:rsid w:val="00717697"/>
    <w:rsid w:val="0078174C"/>
    <w:rsid w:val="008407D7"/>
    <w:rsid w:val="008B2C4C"/>
    <w:rsid w:val="008C480A"/>
    <w:rsid w:val="008F4108"/>
    <w:rsid w:val="00997A3A"/>
    <w:rsid w:val="009E474D"/>
    <w:rsid w:val="00A02AB7"/>
    <w:rsid w:val="00A23D44"/>
    <w:rsid w:val="00A24362"/>
    <w:rsid w:val="00A57629"/>
    <w:rsid w:val="00AF30E5"/>
    <w:rsid w:val="00B06BF2"/>
    <w:rsid w:val="00B37FD8"/>
    <w:rsid w:val="00B4776B"/>
    <w:rsid w:val="00BE0BB3"/>
    <w:rsid w:val="00C069AC"/>
    <w:rsid w:val="00C26116"/>
    <w:rsid w:val="00C329D2"/>
    <w:rsid w:val="00C83308"/>
    <w:rsid w:val="00CC30FC"/>
    <w:rsid w:val="00D044D7"/>
    <w:rsid w:val="00D26901"/>
    <w:rsid w:val="00D47FF7"/>
    <w:rsid w:val="00D55D4F"/>
    <w:rsid w:val="00DC62B1"/>
    <w:rsid w:val="00DD1C58"/>
    <w:rsid w:val="00DE119C"/>
    <w:rsid w:val="00DE1785"/>
    <w:rsid w:val="00DF51C1"/>
    <w:rsid w:val="00E245C6"/>
    <w:rsid w:val="00EC16F2"/>
    <w:rsid w:val="00EC2501"/>
    <w:rsid w:val="00ED101C"/>
    <w:rsid w:val="00EE42AE"/>
    <w:rsid w:val="00F4223E"/>
    <w:rsid w:val="00F639EE"/>
    <w:rsid w:val="00F74380"/>
    <w:rsid w:val="00F81925"/>
    <w:rsid w:val="00FB0E2B"/>
    <w:rsid w:val="00FD0EF9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7413318"/>
  <w14:defaultImageDpi w14:val="300"/>
  <w15:docId w15:val="{1F663820-0D30-471A-9447-EE07232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translate-medtech.ac.uk/key-strengths/imaging-and-diagnostics/" TargetMode="External"/><Relationship Id="rId18" Type="http://schemas.openxmlformats.org/officeDocument/2006/relationships/hyperlink" Target="mailto:L.Hill1@leeds.ac.u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ranslate-medtech.ac.uk/key-strengths/ict-e-health/" TargetMode="External"/><Relationship Id="rId17" Type="http://schemas.openxmlformats.org/officeDocument/2006/relationships/hyperlink" Target="http://www.translate-medtech.ac.uk/key-strengths/wound-care-and-infection-contr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ranslate-medtech.ac.uk/key-strengths/surgical-medical-equipment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anslate-medtech.ac.uk/key-strengths/evaluative-and-enabling-technologi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ranslate-medtech.ac.uk/key-strengths/rehabilitation-assistive-technology/" TargetMode="External"/><Relationship Id="rId10" Type="http://schemas.openxmlformats.org/officeDocument/2006/relationships/footer" Target="footer1.xml"/><Relationship Id="rId19" Type="http://schemas.openxmlformats.org/officeDocument/2006/relationships/hyperlink" Target="mailto:L.Hill1@leeds.ac.uk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translate-medtech.ac.uk/key-strengths/implantable-devic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FD25AD-6D68-4447-ACA9-740F1C63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1606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Lisa Hill</cp:lastModifiedBy>
  <cp:revision>6</cp:revision>
  <dcterms:created xsi:type="dcterms:W3CDTF">2017-02-20T15:28:00Z</dcterms:created>
  <dcterms:modified xsi:type="dcterms:W3CDTF">2017-02-23T09:13:00Z</dcterms:modified>
</cp:coreProperties>
</file>